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A076E6" w:rsidTr="0051406C">
        <w:tc>
          <w:tcPr>
            <w:tcW w:w="9854" w:type="dxa"/>
            <w:gridSpan w:val="11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A076E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76E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A076E6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076E6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A076E6" w:rsidTr="006F20BB">
        <w:trPr>
          <w:trHeight w:val="265"/>
        </w:trPr>
        <w:tc>
          <w:tcPr>
            <w:tcW w:w="1809" w:type="dxa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076E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A076E6" w:rsidTr="006F20BB">
        <w:trPr>
          <w:trHeight w:val="265"/>
        </w:trPr>
        <w:tc>
          <w:tcPr>
            <w:tcW w:w="1809" w:type="dxa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76E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076E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A076E6" w:rsidTr="006F20BB">
        <w:tc>
          <w:tcPr>
            <w:tcW w:w="1809" w:type="dxa"/>
          </w:tcPr>
          <w:p w:rsidR="00AE2B3D" w:rsidRPr="00A076E6" w:rsidRDefault="009C6131" w:rsidP="009C6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FRO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2313</w:t>
            </w:r>
          </w:p>
        </w:tc>
        <w:tc>
          <w:tcPr>
            <w:tcW w:w="1701" w:type="dxa"/>
          </w:tcPr>
          <w:p w:rsidR="00AE2B3D" w:rsidRPr="00A076E6" w:rsidRDefault="004C5643" w:rsidP="00470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Фондовый рынок и операции с  ценными бумагами</w:t>
            </w:r>
          </w:p>
        </w:tc>
        <w:tc>
          <w:tcPr>
            <w:tcW w:w="709" w:type="dxa"/>
          </w:tcPr>
          <w:p w:rsidR="00AE2B3D" w:rsidRPr="00A076E6" w:rsidRDefault="004E3EB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П</w:t>
            </w:r>
            <w:r w:rsidR="00AE2B3D" w:rsidRPr="00A076E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A076E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76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A076E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76E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A076E6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A076E6" w:rsidRDefault="004E3EB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4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A076E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A076E6" w:rsidRDefault="006F20BB" w:rsidP="006F2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Дисциплина базируется на знаниях, умениях и навыках, полученных при изучении следующих дисциплин: </w:t>
            </w:r>
            <w:proofErr w:type="gramStart"/>
            <w:r w:rsidRPr="00A076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Микро- и Макроэкономики;  Деньги, кредит, банки; Финансы; Корпоративные финансы; Государственное регулирование и государственный бюджет.</w:t>
            </w:r>
            <w:proofErr w:type="gramEnd"/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A076E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A076E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A076E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A076E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A076E6">
              <w:rPr>
                <w:rFonts w:ascii="Times New Roman" w:hAnsi="Times New Roman" w:cs="Times New Roman"/>
                <w:b/>
              </w:rPr>
              <w:t>-</w:t>
            </w:r>
            <w:r w:rsidRPr="00A076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A076E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A076E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A076E6" w:rsidRDefault="002916BA" w:rsidP="00400F7E">
            <w:pPr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Содержанием курса «</w:t>
            </w:r>
            <w:r w:rsidR="00400F7E" w:rsidRPr="00A076E6">
              <w:rPr>
                <w:rFonts w:ascii="Times New Roman" w:eastAsia="Times New Roman" w:hAnsi="Times New Roman" w:cs="Times New Roman"/>
                <w:lang w:eastAsia="ru-RU"/>
              </w:rPr>
              <w:t>Фондовый рынок и операции с  ценными бумагами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» является </w:t>
            </w:r>
            <w:r w:rsidRPr="00A076E6">
              <w:rPr>
                <w:rFonts w:ascii="Times New Roman" w:eastAsia="Times New Roman" w:hAnsi="Times New Roman" w:cs="Times New Roman"/>
                <w:lang w:eastAsia="ko-KR"/>
              </w:rPr>
              <w:t>формирование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76E6">
              <w:rPr>
                <w:rFonts w:ascii="Times New Roman" w:eastAsia="Times New Roman" w:hAnsi="Times New Roman" w:cs="Times New Roman"/>
                <w:lang w:eastAsia="ko-KR"/>
              </w:rPr>
              <w:t xml:space="preserve">знаний в  области  </w:t>
            </w:r>
            <w:r w:rsidR="00400F7E" w:rsidRPr="00A076E6">
              <w:rPr>
                <w:rFonts w:ascii="Times New Roman" w:eastAsia="Times New Roman" w:hAnsi="Times New Roman" w:cs="Times New Roman"/>
                <w:lang w:eastAsia="ko-KR"/>
              </w:rPr>
              <w:t>функционирования рынка ценных бумаг и механизм биржевых операций</w:t>
            </w:r>
            <w:r w:rsidR="00400F7E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 совершенствования становления и дальнейшего развития финансового рынка страны и его составляющей – РЦБ, как наиболее перспективного сектора</w:t>
            </w:r>
            <w:proofErr w:type="gramStart"/>
            <w:r w:rsidR="00400F7E" w:rsidRP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46138" w:rsidRP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A076E6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A076E6" w:rsidRDefault="004C5643" w:rsidP="004C5643">
            <w:pPr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lang w:eastAsia="ko-KR"/>
              </w:rPr>
              <w:t>приобретение студентами теоретических знаний, умения увязывать теорию с практикой финансовой работы, в развитии теоретического способа мышления, устойчивого объективного мировоззрения будущих специалистов в области  рынка ценных бумаг.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A076E6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4C5643" w:rsidRPr="00A076E6" w:rsidRDefault="00A4165D" w:rsidP="004C56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5643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В результате изучения дисциплины «Фондовый рынок и операции с  ценными бумагами» студент должен знать: механизм функционирования рынка ценных бумаг и механизм биржевых операций; виды ценных бумаг; классификацию фондовых операций; систему управления рынком ценных бумаг; участников РЦБ, механизм функционирования фондовой биржи; первичный и вторичный РЦБ; методики определения рыночной стоимости ценных бумаг. </w:t>
            </w:r>
          </w:p>
          <w:p w:rsidR="00AE2B3D" w:rsidRPr="00A076E6" w:rsidRDefault="004C5643" w:rsidP="00BC069B">
            <w:pPr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Уметь: классифицировать ценные бумаги по различным признакам;  отличать биржевые сделки; характеризовать первичный и вторичный РЦБ; определять рыночную стоимость ЦБ; определять  инвестиционную привлекательность ценных бумаг с применением различных методик; оценивать инвестиционные риски ценных бумаг. 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A076E6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A076E6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     Основная литература:</w:t>
            </w:r>
          </w:p>
          <w:p w:rsidR="00EB3FC0" w:rsidRPr="00A076E6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от 8 января 2003 года № 373-II  «Об инвестициях» (с </w:t>
            </w:r>
            <w:bookmarkStart w:id="0" w:name="SUB1000396257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"http://online.zakon.kz/Document/?link_id=1000396257" \t "_parent" </w:instrTex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01.12.2015 г.)</w:t>
            </w:r>
          </w:p>
          <w:p w:rsidR="00EB3FC0" w:rsidRPr="00A076E6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Закон РК «О рынке ценных бумаг» от 02.07.2003 г. №461-II (с изменениями на 31.10.2015 г.)</w:t>
            </w:r>
          </w:p>
          <w:p w:rsidR="00EB3FC0" w:rsidRPr="00A076E6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«О лицензировании» от  16 мая 2014 года № 202-V</w:t>
            </w:r>
          </w:p>
          <w:p w:rsidR="00B0515F" w:rsidRPr="00A076E6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</w:t>
            </w:r>
            <w:r w:rsidRPr="00A076E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Дополнительная литература:</w:t>
            </w:r>
          </w:p>
          <w:p w:rsidR="007B1C58" w:rsidRPr="00A076E6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Сейткасимов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Г.С., Ильясов А.А.  Формирование фондового рынка. /Учебное пособие. Экономика, Алматы, 2012г.</w:t>
            </w:r>
          </w:p>
          <w:p w:rsidR="007B1C58" w:rsidRPr="00A076E6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Рынок ценных бумаг и его финансовые институты /Учебное пособие под ред. </w:t>
            </w: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Таркановского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В.С. СПб, АО «Комплект», 2012г.</w:t>
            </w:r>
          </w:p>
          <w:p w:rsidR="007B1C58" w:rsidRPr="00A076E6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Кулекеев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Ж.А., </w:t>
            </w: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Джексебаева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Л.Н Государственные ценные бумаги в экономике Казахстана/ Учебное пособие, Алматы, 2010г.</w:t>
            </w:r>
          </w:p>
          <w:p w:rsidR="007B1C58" w:rsidRPr="00A076E6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Рубцов Б.Б. Зарубежные фондовые рынки: инструменты, структура, механизм функционирования, М., 2010г.</w:t>
            </w:r>
          </w:p>
          <w:p w:rsidR="007B1C58" w:rsidRPr="00A076E6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Дуглас Л.Г. Анализ рисков операций с облигациями на рынке ценных бумаг, М.. 2012г.</w:t>
            </w:r>
          </w:p>
          <w:p w:rsidR="007B1C58" w:rsidRPr="00A076E6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Кенжегузин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М.Б., Дадонов В.Ю. и др. Рынок ценных бумаг Казахстана: проблемы формирования и развития, Алматы, 2013г.</w:t>
            </w:r>
          </w:p>
          <w:p w:rsidR="00AE2B3D" w:rsidRPr="00A076E6" w:rsidRDefault="00EB3FC0" w:rsidP="0066571B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иятий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Казахстан. Учебное пособие. </w:t>
            </w: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А.:Экономика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, 2009.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A076E6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A076E6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A076E6" w:rsidRDefault="001B4AC9" w:rsidP="001B4AC9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076E6">
              <w:rPr>
                <w:rFonts w:ascii="Times New Roman" w:eastAsia="Calibri" w:hAnsi="Times New Roman" w:cs="Times New Roman"/>
              </w:rPr>
              <w:t xml:space="preserve">Это курс, в котором будет осуществлено общее знакомство с большим объемом теоретического и практического материала, поэтому в ходе подготовки к дисциплине существенная роль отводится не только учебнику и финансовой отчетности производственной компании выбранной из сайта </w:t>
            </w:r>
            <w:hyperlink w:history="1">
              <w:r w:rsidRPr="00A076E6">
                <w:rPr>
                  <w:rStyle w:val="ad"/>
                  <w:rFonts w:ascii="Times New Roman" w:eastAsia="Calibri" w:hAnsi="Times New Roman" w:cs="Times New Roman"/>
                </w:rPr>
                <w:t xml:space="preserve">www.kase.kz, </w:t>
              </w:r>
              <w:r w:rsidRPr="00A076E6">
                <w:rPr>
                  <w:rStyle w:val="ad"/>
                  <w:rFonts w:ascii="Times New Roman" w:eastAsia="Calibri" w:hAnsi="Times New Roman" w:cs="Times New Roman"/>
                  <w:color w:val="auto"/>
                </w:rPr>
                <w:t>но</w:t>
              </w:r>
            </w:hyperlink>
            <w:r w:rsidRPr="00A076E6">
              <w:rPr>
                <w:rFonts w:ascii="Times New Roman" w:eastAsia="Calibri" w:hAnsi="Times New Roman" w:cs="Times New Roman"/>
              </w:rPr>
              <w:t xml:space="preserve"> </w:t>
            </w:r>
            <w:r w:rsidR="000E16C5" w:rsidRPr="00A076E6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="00C22BA4" w:rsidRPr="00A076E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r w:rsidR="00F3277A" w:rsidRPr="00A076E6">
              <w:rPr>
                <w:rFonts w:ascii="Times New Roman" w:eastAsia="Times New Roman" w:hAnsi="Times New Roman" w:cs="Times New Roman"/>
                <w:lang w:eastAsia="ru-RU"/>
              </w:rPr>
              <w:t>законодательны</w:t>
            </w:r>
            <w:r w:rsidR="000E16C5" w:rsidRPr="00A076E6">
              <w:rPr>
                <w:rFonts w:ascii="Times New Roman" w:eastAsia="Times New Roman" w:hAnsi="Times New Roman" w:cs="Times New Roman"/>
                <w:lang w:eastAsia="ru-RU"/>
              </w:rPr>
              <w:t>м и нормативным</w:t>
            </w:r>
            <w:r w:rsidR="00F3277A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</w:t>
            </w:r>
            <w:r w:rsidR="000E16C5" w:rsidRPr="00A076E6"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Казахстан об инвестициях,</w:t>
            </w:r>
            <w:r w:rsidRPr="00A076E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о рынке ценных бумаг</w:t>
            </w:r>
            <w:r w:rsidRPr="00A076E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A076E6">
              <w:rPr>
                <w:rFonts w:ascii="Times New Roman" w:eastAsia="Calibri" w:hAnsi="Times New Roman" w:cs="Times New Roman"/>
              </w:rPr>
              <w:t xml:space="preserve"> Домашние задания </w:t>
            </w:r>
            <w:proofErr w:type="gramStart"/>
            <w:r w:rsidRPr="00A076E6">
              <w:rPr>
                <w:rFonts w:ascii="Times New Roman" w:eastAsia="Calibri" w:hAnsi="Times New Roman" w:cs="Times New Roman"/>
              </w:rPr>
              <w:t>предоставят  возможность студентам  ознакомится</w:t>
            </w:r>
            <w:proofErr w:type="gramEnd"/>
            <w:r w:rsidRPr="00A076E6">
              <w:rPr>
                <w:rFonts w:ascii="Times New Roman" w:eastAsia="Calibri" w:hAnsi="Times New Roman" w:cs="Times New Roman"/>
              </w:rPr>
              <w:t xml:space="preserve"> с практическим применением теоретического материала.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A076E6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A076E6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A076E6">
              <w:rPr>
                <w:rFonts w:ascii="Times New Roman" w:hAnsi="Times New Roman" w:cs="Times New Roman"/>
              </w:rPr>
              <w:t xml:space="preserve"> </w:t>
            </w:r>
            <w:r w:rsidR="00D65175" w:rsidRPr="00A076E6">
              <w:rPr>
                <w:rFonts w:ascii="Times New Roman" w:hAnsi="Times New Roman" w:cs="Times New Roman"/>
              </w:rPr>
              <w:t>5</w:t>
            </w:r>
            <w:r w:rsidRPr="00A076E6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 w:rsidRPr="00A076E6">
              <w:rPr>
                <w:rFonts w:ascii="Times New Roman" w:hAnsi="Times New Roman" w:cs="Times New Roman"/>
              </w:rPr>
              <w:t>6</w:t>
            </w:r>
            <w:r w:rsidRPr="00A076E6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A076E6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 w:rsidRPr="00A076E6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A076E6">
              <w:rPr>
                <w:rFonts w:ascii="Times New Roman" w:hAnsi="Times New Roman" w:cs="Times New Roman"/>
              </w:rPr>
              <w:t xml:space="preserve"> </w:t>
            </w:r>
            <w:r w:rsidRPr="00A076E6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A076E6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076E6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A076E6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A076E6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A076E6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A076E6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A076E6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A076E6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A076E6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A076E6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A076E6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A076E6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A076E6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A076E6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A076E6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A076E6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A076E6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A076E6" w:rsidRDefault="00AE2B3D" w:rsidP="0066571B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A076E6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A076E6">
              <w:rPr>
                <w:rStyle w:val="shorttext"/>
                <w:rFonts w:ascii="Times New Roman" w:hAnsi="Times New Roman" w:cs="Times New Roman"/>
              </w:rPr>
              <w:t>.</w:t>
            </w:r>
          </w:p>
        </w:tc>
      </w:tr>
      <w:tr w:rsidR="00AE2B3D" w:rsidRPr="00A076E6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A076E6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A076E6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A076E6" w:rsidTr="00BD73C7">
        <w:trPr>
          <w:trHeight w:val="576"/>
        </w:trPr>
        <w:tc>
          <w:tcPr>
            <w:tcW w:w="1809" w:type="dxa"/>
            <w:vMerge/>
          </w:tcPr>
          <w:p w:rsidR="00BD73C7" w:rsidRPr="00A076E6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Домашние задания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СРО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Экзамены 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35%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25%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A076E6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1,2,3,4,5,6,7,9,10,11,12,13,14,15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3,4,5,6,7,10,11,12,13,14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A076E6" w:rsidTr="0051406C">
        <w:tc>
          <w:tcPr>
            <w:tcW w:w="1809" w:type="dxa"/>
            <w:vMerge/>
          </w:tcPr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95% - 100%: А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85% - 89%: В+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80% - 84%: В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70% - 74%: С+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65% - 69%: С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55% - 59%: </w:t>
            </w:r>
            <w:r w:rsidRPr="00A076E6">
              <w:rPr>
                <w:rFonts w:ascii="Times New Roman" w:hAnsi="Times New Roman" w:cs="Times New Roman"/>
                <w:lang w:val="en-US"/>
              </w:rPr>
              <w:t>D</w:t>
            </w:r>
            <w:r w:rsidRPr="00A076E6">
              <w:rPr>
                <w:rFonts w:ascii="Times New Roman" w:hAnsi="Times New Roman" w:cs="Times New Roman"/>
              </w:rPr>
              <w:t>+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A076E6">
              <w:rPr>
                <w:rFonts w:ascii="Times New Roman" w:hAnsi="Times New Roman" w:cs="Times New Roman"/>
                <w:lang w:val="en-US"/>
              </w:rPr>
              <w:t>D</w:t>
            </w:r>
            <w:r w:rsidRPr="00A076E6">
              <w:rPr>
                <w:rFonts w:ascii="Times New Roman" w:hAnsi="Times New Roman" w:cs="Times New Roman"/>
              </w:rPr>
              <w:t>-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A076E6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A076E6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A076E6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 w:rsidRPr="00A076E6">
              <w:rPr>
                <w:rFonts w:ascii="Times New Roman" w:hAnsi="Times New Roman" w:cs="Times New Roman"/>
              </w:rPr>
              <w:t xml:space="preserve">практических заданий и </w:t>
            </w:r>
            <w:r w:rsidRPr="00A076E6">
              <w:rPr>
                <w:rFonts w:ascii="Times New Roman" w:hAnsi="Times New Roman" w:cs="Times New Roman"/>
              </w:rPr>
              <w:t>СРС</w:t>
            </w:r>
            <w:r w:rsidR="00AE2B3D" w:rsidRPr="00A076E6">
              <w:rPr>
                <w:rFonts w:ascii="Times New Roman" w:hAnsi="Times New Roman" w:cs="Times New Roman"/>
              </w:rPr>
              <w:t xml:space="preserve">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A076E6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занятий: это могут быть  у</w:t>
            </w:r>
            <w:r w:rsidR="00AE2B3D" w:rsidRPr="00A076E6">
              <w:rPr>
                <w:rFonts w:ascii="Times New Roman" w:hAnsi="Times New Roman" w:cs="Times New Roman"/>
              </w:rPr>
              <w:t>частие студента в дискуссиях</w:t>
            </w:r>
            <w:r w:rsidRPr="00A076E6">
              <w:rPr>
                <w:rFonts w:ascii="Times New Roman" w:hAnsi="Times New Roman" w:cs="Times New Roman"/>
              </w:rPr>
              <w:t>, к</w:t>
            </w:r>
            <w:r w:rsidR="00AE2B3D" w:rsidRPr="00A076E6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 w:rsidRPr="00A076E6">
              <w:rPr>
                <w:rFonts w:ascii="Times New Roman" w:hAnsi="Times New Roman" w:cs="Times New Roman"/>
              </w:rPr>
              <w:t>.</w:t>
            </w:r>
            <w:r w:rsidR="00AE2B3D" w:rsidRPr="00A076E6">
              <w:rPr>
                <w:rFonts w:ascii="Times New Roman" w:hAnsi="Times New Roman" w:cs="Times New Roman"/>
              </w:rPr>
              <w:t xml:space="preserve">  </w:t>
            </w:r>
            <w:r w:rsidR="001E6306" w:rsidRPr="00A076E6">
              <w:rPr>
                <w:rFonts w:ascii="Times New Roman" w:hAnsi="Times New Roman" w:cs="Times New Roman"/>
              </w:rPr>
              <w:t>П</w:t>
            </w:r>
            <w:r w:rsidR="00AE2B3D" w:rsidRPr="00A076E6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A076E6" w:rsidTr="0051406C">
        <w:tc>
          <w:tcPr>
            <w:tcW w:w="9854" w:type="dxa"/>
            <w:gridSpan w:val="11"/>
          </w:tcPr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993"/>
        <w:gridCol w:w="6379"/>
        <w:gridCol w:w="879"/>
        <w:gridCol w:w="1672"/>
      </w:tblGrid>
      <w:tr w:rsidR="00B8343C" w:rsidRPr="00A076E6" w:rsidTr="00B8343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                 </w:t>
            </w: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темы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ный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</w:t>
            </w:r>
          </w:p>
        </w:tc>
      </w:tr>
      <w:tr w:rsidR="00B8343C" w:rsidRPr="00A076E6" w:rsidTr="00F73DD6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Модуль 1. Формирование  и механизм  функционирования РЦБ</w:t>
            </w:r>
          </w:p>
        </w:tc>
      </w:tr>
      <w:tr w:rsidR="00B8343C" w:rsidRPr="00A076E6" w:rsidTr="00B8343C">
        <w:trPr>
          <w:cantSplit/>
          <w:trHeight w:val="50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фондового рынка в Республике Казахстан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</w:tr>
      <w:tr w:rsidR="00B8343C" w:rsidRPr="00A076E6" w:rsidTr="00B8343C">
        <w:trPr>
          <w:cantSplit/>
          <w:trHeight w:val="59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фондового рынка в Республике Казахстан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6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механизма формирования рынка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</w:tc>
      </w:tr>
      <w:tr w:rsidR="00B8343C" w:rsidRPr="00A076E6" w:rsidTr="00B8343C">
        <w:trPr>
          <w:cantSplit/>
          <w:trHeight w:val="55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механизма формирования рынка ценных бумаг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5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Ценные бумаги и их виды. Классификационные характеристики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B8343C">
        <w:trPr>
          <w:cantSplit/>
          <w:trHeight w:val="5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Ценные бумаги и их виды. Классификационные характеристики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B8343C">
        <w:trPr>
          <w:cantSplit/>
          <w:trHeight w:val="44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СРС 1. Региональная инвестиционная политика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8343C" w:rsidRPr="00A076E6" w:rsidTr="00B8343C">
        <w:trPr>
          <w:cantSplit/>
          <w:trHeight w:val="27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Акции и Облигации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B8343C">
        <w:trPr>
          <w:cantSplit/>
          <w:trHeight w:val="3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Акции и Облигации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5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B8343C">
        <w:trPr>
          <w:cantSplit/>
          <w:trHeight w:val="3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B8343C">
        <w:trPr>
          <w:cantSplit/>
          <w:trHeight w:val="5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</w:tr>
      <w:tr w:rsidR="00B8343C" w:rsidRPr="00A076E6" w:rsidTr="00B8343C">
        <w:trPr>
          <w:cantSplit/>
          <w:trHeight w:val="4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5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Брокеры, специалисты и другие участники биржевой торговли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</w:tr>
      <w:tr w:rsidR="00B8343C" w:rsidRPr="00A076E6" w:rsidTr="00B8343C">
        <w:trPr>
          <w:cantSplit/>
          <w:trHeight w:val="7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Брокеры, специалисты и другие участники биржевой торговли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43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r w:rsidR="00A076E6" w:rsidRPr="00A076E6">
              <w:rPr>
                <w:rFonts w:ascii="Times New Roman" w:eastAsia="Times New Roman" w:hAnsi="Times New Roman" w:cs="Times New Roman"/>
                <w:lang w:eastAsia="ru-RU"/>
              </w:rPr>
              <w:t>Производные ценные бумаги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8343C" w:rsidRPr="00A076E6" w:rsidRDefault="00A076E6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Б) </w:t>
            </w:r>
            <w:r w:rsidR="00B8343C" w:rsidRPr="00A076E6">
              <w:rPr>
                <w:rFonts w:ascii="Times New Roman" w:eastAsia="Times New Roman" w:hAnsi="Times New Roman" w:cs="Times New Roman"/>
                <w:lang w:eastAsia="ru-RU"/>
              </w:rPr>
              <w:t>Брокеры, специалисты и другие участники биржевой торговли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B8343C" w:rsidRPr="00A076E6" w:rsidTr="00B8343C">
        <w:trPr>
          <w:cantSplit/>
          <w:trHeight w:val="26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100</w:t>
            </w:r>
          </w:p>
        </w:tc>
      </w:tr>
      <w:tr w:rsidR="00B8343C" w:rsidRPr="00A076E6" w:rsidTr="00B8343C">
        <w:trPr>
          <w:cantSplit/>
          <w:trHeight w:val="26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100</w:t>
            </w: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*0,1</w:t>
            </w:r>
          </w:p>
        </w:tc>
      </w:tr>
      <w:tr w:rsidR="00B8343C" w:rsidRPr="00A076E6" w:rsidTr="00B8343C">
        <w:trPr>
          <w:cantSplit/>
          <w:trHeight w:val="5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Первичный и вторичный рынок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  -</w:t>
            </w:r>
          </w:p>
        </w:tc>
      </w:tr>
      <w:tr w:rsidR="00B8343C" w:rsidRPr="00A076E6" w:rsidTr="00B8343C">
        <w:trPr>
          <w:cantSplit/>
          <w:trHeight w:val="42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 xml:space="preserve"> 8.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Первичный и вторичный рынок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294F6D">
        <w:trPr>
          <w:cantSplit/>
          <w:trHeight w:val="573"/>
        </w:trPr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Модуль 2. Инфраструктура РЦБ</w:t>
            </w:r>
          </w:p>
        </w:tc>
      </w:tr>
      <w:tr w:rsidR="00B8343C" w:rsidRPr="00A076E6" w:rsidTr="00B8343C">
        <w:trPr>
          <w:cantSplit/>
          <w:trHeight w:val="5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(Л</w:t>
            </w:r>
            <w:proofErr w:type="gram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) Фондовая биржа, ее структура, задачи и функции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-</w:t>
            </w:r>
          </w:p>
        </w:tc>
      </w:tr>
      <w:tr w:rsidR="00B8343C" w:rsidRPr="00A076E6" w:rsidTr="00B8343C">
        <w:trPr>
          <w:cantSplit/>
          <w:trHeight w:val="4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(С</w:t>
            </w:r>
            <w:proofErr w:type="gram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A076E6">
              <w:rPr>
                <w:rFonts w:ascii="Times New Roman" w:eastAsia="Times New Roman" w:hAnsi="Times New Roman" w:cs="Times New Roman"/>
                <w:iCs/>
                <w:lang w:eastAsia="ru-RU"/>
              </w:rPr>
              <w:t>Фондовая биржа, ее структура, задачи и функции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5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(Л 10) Фондовые индексы и индикаторы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</w:t>
            </w:r>
          </w:p>
        </w:tc>
      </w:tr>
      <w:tr w:rsidR="00B8343C" w:rsidRPr="00A076E6" w:rsidTr="00B8343C">
        <w:trPr>
          <w:cantSplit/>
          <w:trHeight w:val="57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(С10) Фондовые индексы и индикаторы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57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. Фондовые индексы и индикаторы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8343C" w:rsidRPr="00A076E6" w:rsidTr="00B8343C">
        <w:trPr>
          <w:cantSplit/>
          <w:trHeight w:val="3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A076E6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B8343C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8343C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управления рынком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</w:tr>
      <w:tr w:rsidR="00B8343C" w:rsidRPr="00A076E6" w:rsidTr="00B8343C">
        <w:trPr>
          <w:cantSplit/>
          <w:trHeight w:val="4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11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управления рынком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5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12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Государственное регулирование рынка ценных бумаг и саморегулирование рынка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B8343C">
        <w:trPr>
          <w:cantSplit/>
          <w:trHeight w:val="5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12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Государственное регулирование рынка ценных бумаг и саморегулирование рынка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B8343C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СРС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076E6">
              <w:t xml:space="preserve"> </w:t>
            </w:r>
            <w:r w:rsidR="00A076E6" w:rsidRPr="00A076E6">
              <w:rPr>
                <w:rFonts w:ascii="Times New Roman" w:eastAsia="Times New Roman" w:hAnsi="Times New Roman" w:cs="Times New Roman"/>
                <w:lang w:eastAsia="ru-RU"/>
              </w:rPr>
              <w:t>Показатели коммерческой эффективности, показатели бюджетной эффективности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Анализировать этапы оценки риска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1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8343C" w:rsidRPr="00A076E6" w:rsidTr="00B8343C">
        <w:trPr>
          <w:cantSplit/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13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Оценка рыночной стоимости акций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 -</w:t>
            </w:r>
          </w:p>
        </w:tc>
      </w:tr>
      <w:tr w:rsidR="00B8343C" w:rsidRPr="00A076E6" w:rsidTr="00B8343C">
        <w:trPr>
          <w:cantSplit/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13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Оценка рыночной стоимости акций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0831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0831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bookmarkStart w:id="1" w:name="_GoBack"/>
            <w:bookmarkEnd w:id="1"/>
          </w:p>
        </w:tc>
      </w:tr>
      <w:tr w:rsidR="00B8343C" w:rsidRPr="00A076E6" w:rsidTr="00B8343C">
        <w:trPr>
          <w:cantSplit/>
          <w:trHeight w:val="2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14-15.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14-15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Инвестиционная деятельность на рынке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</w:tc>
      </w:tr>
      <w:tr w:rsidR="00B8343C" w:rsidRPr="00A076E6" w:rsidTr="00B8343C">
        <w:trPr>
          <w:cantSplit/>
          <w:trHeight w:val="6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14. Инвестиционная деятельность на рынке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7;7</w:t>
            </w:r>
          </w:p>
        </w:tc>
      </w:tr>
      <w:tr w:rsidR="00B8343C" w:rsidRPr="00A076E6" w:rsidTr="00B8343C">
        <w:trPr>
          <w:cantSplit/>
          <w:trHeight w:val="4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076E6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Измерение доходности краткосрочных финансов х инструментов </w:t>
            </w:r>
          </w:p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</w:t>
            </w:r>
            <w:proofErr w:type="gram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международных</w:t>
            </w:r>
            <w:proofErr w:type="gram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1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8343C" w:rsidRPr="00A076E6" w:rsidTr="00B8343C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Итого 8-15 неделя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100</w:t>
            </w:r>
          </w:p>
        </w:tc>
      </w:tr>
      <w:tr w:rsidR="00B8343C" w:rsidRPr="00A076E6" w:rsidTr="00B8343C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B8343C" w:rsidRPr="00A076E6" w:rsidTr="00B8343C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:rsidR="00B8343C" w:rsidRPr="00A076E6" w:rsidRDefault="00B8343C" w:rsidP="00B8343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4165D" w:rsidRPr="00A076E6" w:rsidRDefault="00A4165D" w:rsidP="00B8343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ko-KR"/>
        </w:rPr>
      </w:pPr>
    </w:p>
    <w:p w:rsidR="00F72809" w:rsidRPr="00A076E6" w:rsidRDefault="00F72809" w:rsidP="00A4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ko-KR"/>
        </w:rPr>
      </w:pPr>
    </w:p>
    <w:p w:rsidR="0051406C" w:rsidRPr="00A076E6" w:rsidRDefault="0051406C" w:rsidP="00AE2B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51CD" w:rsidRPr="00A076E6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076E6">
        <w:rPr>
          <w:rFonts w:ascii="Times New Roman" w:hAnsi="Times New Roman" w:cs="Times New Roman"/>
        </w:rPr>
        <w:t xml:space="preserve">Декан </w:t>
      </w:r>
      <w:proofErr w:type="spellStart"/>
      <w:r w:rsidRPr="00A076E6">
        <w:rPr>
          <w:rFonts w:ascii="Times New Roman" w:hAnsi="Times New Roman" w:cs="Times New Roman"/>
        </w:rPr>
        <w:t>ВШЭиБ</w:t>
      </w:r>
      <w:proofErr w:type="spellEnd"/>
      <w:r w:rsidRPr="00A076E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 w:rsidRPr="00A076E6">
        <w:rPr>
          <w:rFonts w:ascii="Times New Roman" w:hAnsi="Times New Roman" w:cs="Times New Roman"/>
        </w:rPr>
        <w:t xml:space="preserve">              </w:t>
      </w:r>
      <w:r w:rsidRPr="00A076E6">
        <w:rPr>
          <w:rFonts w:ascii="Times New Roman" w:hAnsi="Times New Roman" w:cs="Times New Roman"/>
        </w:rPr>
        <w:t xml:space="preserve"> </w:t>
      </w:r>
      <w:proofErr w:type="spellStart"/>
      <w:r w:rsidRPr="00A076E6">
        <w:rPr>
          <w:rFonts w:ascii="Times New Roman" w:hAnsi="Times New Roman" w:cs="Times New Roman"/>
        </w:rPr>
        <w:t>Ермекбаева</w:t>
      </w:r>
      <w:proofErr w:type="spellEnd"/>
      <w:r w:rsidRPr="00A076E6">
        <w:rPr>
          <w:rFonts w:ascii="Times New Roman" w:hAnsi="Times New Roman" w:cs="Times New Roman"/>
        </w:rPr>
        <w:t xml:space="preserve"> Б.Ж.</w:t>
      </w:r>
    </w:p>
    <w:p w:rsidR="00DD6095" w:rsidRPr="00A076E6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A076E6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076E6">
        <w:rPr>
          <w:rFonts w:ascii="Times New Roman" w:hAnsi="Times New Roman" w:cs="Times New Roman"/>
        </w:rPr>
        <w:t xml:space="preserve">Председатель </w:t>
      </w:r>
      <w:proofErr w:type="spellStart"/>
      <w:r w:rsidRPr="00A076E6">
        <w:rPr>
          <w:rFonts w:ascii="Times New Roman" w:hAnsi="Times New Roman" w:cs="Times New Roman"/>
        </w:rPr>
        <w:t>методбюро</w:t>
      </w:r>
      <w:proofErr w:type="spellEnd"/>
      <w:r w:rsidR="00DD6095" w:rsidRPr="00A076E6">
        <w:rPr>
          <w:rFonts w:ascii="Times New Roman" w:hAnsi="Times New Roman" w:cs="Times New Roman"/>
        </w:rPr>
        <w:t xml:space="preserve"> </w:t>
      </w:r>
      <w:proofErr w:type="spellStart"/>
      <w:r w:rsidR="00DD6095" w:rsidRPr="00A076E6">
        <w:rPr>
          <w:rFonts w:ascii="Times New Roman" w:hAnsi="Times New Roman" w:cs="Times New Roman"/>
        </w:rPr>
        <w:t>ВШЭиБ</w:t>
      </w:r>
      <w:proofErr w:type="spellEnd"/>
      <w:r w:rsidR="00DD6095" w:rsidRPr="00A076E6">
        <w:rPr>
          <w:rFonts w:ascii="Times New Roman" w:hAnsi="Times New Roman" w:cs="Times New Roman"/>
        </w:rPr>
        <w:t xml:space="preserve">   </w:t>
      </w:r>
      <w:r w:rsidRPr="00A076E6">
        <w:rPr>
          <w:rFonts w:ascii="Times New Roman" w:hAnsi="Times New Roman" w:cs="Times New Roman"/>
        </w:rPr>
        <w:tab/>
      </w:r>
      <w:r w:rsidRPr="00A076E6">
        <w:rPr>
          <w:rFonts w:ascii="Times New Roman" w:hAnsi="Times New Roman" w:cs="Times New Roman"/>
        </w:rPr>
        <w:tab/>
      </w:r>
      <w:r w:rsidRPr="00A076E6">
        <w:rPr>
          <w:rFonts w:ascii="Times New Roman" w:hAnsi="Times New Roman" w:cs="Times New Roman"/>
        </w:rPr>
        <w:tab/>
      </w:r>
      <w:r w:rsidR="003E51CD" w:rsidRPr="00A076E6">
        <w:rPr>
          <w:rFonts w:ascii="Times New Roman" w:hAnsi="Times New Roman" w:cs="Times New Roman"/>
        </w:rPr>
        <w:t xml:space="preserve">                                           </w:t>
      </w:r>
      <w:r w:rsidR="00DD6095" w:rsidRPr="00A076E6">
        <w:rPr>
          <w:rFonts w:ascii="Times New Roman" w:hAnsi="Times New Roman" w:cs="Times New Roman"/>
        </w:rPr>
        <w:t xml:space="preserve">  </w:t>
      </w:r>
      <w:r w:rsidR="003E51CD" w:rsidRPr="00A076E6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A076E6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076E6">
        <w:rPr>
          <w:rFonts w:ascii="Times New Roman" w:hAnsi="Times New Roman" w:cs="Times New Roman"/>
        </w:rPr>
        <w:t xml:space="preserve">       </w:t>
      </w:r>
    </w:p>
    <w:p w:rsidR="003E51CD" w:rsidRPr="00A076E6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A076E6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A076E6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A076E6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A076E6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 w:rsidRPr="00A076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076E6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A076E6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A076E6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A076E6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076E6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A076E6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076E6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 w:rsidRPr="00A076E6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 w:rsidRPr="00A076E6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A076E6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A076E6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076E6" w:rsidRDefault="00AE2B3D" w:rsidP="003E51C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2B3D" w:rsidRPr="00A076E6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935494"/>
    <w:multiLevelType w:val="hybridMultilevel"/>
    <w:tmpl w:val="507CB6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152EA9"/>
    <w:multiLevelType w:val="hybridMultilevel"/>
    <w:tmpl w:val="4F0AC80A"/>
    <w:lvl w:ilvl="0" w:tplc="0648547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85F9F"/>
    <w:multiLevelType w:val="hybridMultilevel"/>
    <w:tmpl w:val="BB10CF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7">
    <w:nsid w:val="416321C2"/>
    <w:multiLevelType w:val="hybridMultilevel"/>
    <w:tmpl w:val="7360ACB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3BC4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11B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4AC9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37A0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6BA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21B9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075C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F7E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0AC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643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24D7"/>
    <w:rsid w:val="004E3EB7"/>
    <w:rsid w:val="004E61E2"/>
    <w:rsid w:val="004E6F06"/>
    <w:rsid w:val="004E754E"/>
    <w:rsid w:val="004E79B6"/>
    <w:rsid w:val="004E7F11"/>
    <w:rsid w:val="004F06BA"/>
    <w:rsid w:val="004F1380"/>
    <w:rsid w:val="004F144D"/>
    <w:rsid w:val="004F2465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71B"/>
    <w:rsid w:val="0066593D"/>
    <w:rsid w:val="006676AA"/>
    <w:rsid w:val="00671C62"/>
    <w:rsid w:val="00672195"/>
    <w:rsid w:val="00674CE8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832"/>
    <w:rsid w:val="006E3750"/>
    <w:rsid w:val="006E4175"/>
    <w:rsid w:val="006E62AE"/>
    <w:rsid w:val="006F04D2"/>
    <w:rsid w:val="006F20BB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1C58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29D4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29A6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3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76E6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721F"/>
    <w:rsid w:val="00B80667"/>
    <w:rsid w:val="00B82929"/>
    <w:rsid w:val="00B82D9F"/>
    <w:rsid w:val="00B8343C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69B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9F7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586A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138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170CA"/>
    <w:rsid w:val="00E212C0"/>
    <w:rsid w:val="00E21790"/>
    <w:rsid w:val="00E22B5C"/>
    <w:rsid w:val="00E274C4"/>
    <w:rsid w:val="00E276F0"/>
    <w:rsid w:val="00E27C09"/>
    <w:rsid w:val="00E3152E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365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3FC0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0E3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2809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1B4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85</cp:revision>
  <cp:lastPrinted>2016-04-21T03:25:00Z</cp:lastPrinted>
  <dcterms:created xsi:type="dcterms:W3CDTF">2016-04-08T05:07:00Z</dcterms:created>
  <dcterms:modified xsi:type="dcterms:W3CDTF">2016-10-11T19:43:00Z</dcterms:modified>
</cp:coreProperties>
</file>